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2EA6" w14:textId="77777777" w:rsidR="00977D7C" w:rsidRDefault="00977D7C" w:rsidP="00760797">
      <w:pPr>
        <w:rPr>
          <w:lang w:val="en-US"/>
        </w:rPr>
      </w:pPr>
    </w:p>
    <w:p w14:paraId="54D174F0" w14:textId="4F946A87" w:rsidR="00977D7C" w:rsidRDefault="00977D7C" w:rsidP="00977D7C">
      <w:pPr>
        <w:jc w:val="center"/>
        <w:rPr>
          <w:b/>
          <w:bCs/>
          <w:sz w:val="24"/>
          <w:szCs w:val="24"/>
          <w:lang w:val="en-US"/>
        </w:rPr>
      </w:pPr>
      <w:r w:rsidRPr="000221EC">
        <w:rPr>
          <w:b/>
          <w:bCs/>
          <w:sz w:val="24"/>
          <w:szCs w:val="24"/>
          <w:lang w:val="en-US"/>
        </w:rPr>
        <w:t>Annex A</w:t>
      </w:r>
      <w:r w:rsidR="00862B8B">
        <w:rPr>
          <w:b/>
          <w:bCs/>
          <w:sz w:val="24"/>
          <w:szCs w:val="24"/>
          <w:lang w:val="en-US"/>
        </w:rPr>
        <w:t>1</w:t>
      </w:r>
      <w:r w:rsidRPr="000221EC">
        <w:rPr>
          <w:b/>
          <w:bCs/>
          <w:sz w:val="24"/>
          <w:szCs w:val="24"/>
          <w:lang w:val="en-US"/>
        </w:rPr>
        <w:t>: Technical Specification:</w:t>
      </w:r>
    </w:p>
    <w:p w14:paraId="6227C6BC" w14:textId="392CA744" w:rsidR="00EC7D66" w:rsidRPr="000221EC" w:rsidRDefault="00EC7D66" w:rsidP="00977D7C">
      <w:pPr>
        <w:jc w:val="center"/>
        <w:rPr>
          <w:b/>
          <w:bCs/>
          <w:sz w:val="24"/>
          <w:szCs w:val="24"/>
          <w:lang w:val="en-US"/>
        </w:rPr>
      </w:pPr>
      <w:bookmarkStart w:id="0" w:name="_Hlk147957141"/>
      <w:r>
        <w:rPr>
          <w:b/>
          <w:bCs/>
          <w:sz w:val="24"/>
          <w:szCs w:val="24"/>
          <w:lang w:val="en-US"/>
        </w:rPr>
        <w:t xml:space="preserve">Supply </w:t>
      </w:r>
      <w:r w:rsidR="00AE21C7">
        <w:rPr>
          <w:b/>
          <w:bCs/>
          <w:sz w:val="24"/>
          <w:szCs w:val="24"/>
          <w:lang w:val="en-US"/>
        </w:rPr>
        <w:t xml:space="preserve">&amp; Installation </w:t>
      </w:r>
      <w:r>
        <w:rPr>
          <w:b/>
          <w:bCs/>
          <w:sz w:val="24"/>
          <w:szCs w:val="24"/>
          <w:lang w:val="en-US"/>
        </w:rPr>
        <w:t xml:space="preserve">of </w:t>
      </w:r>
      <w:r w:rsidR="00573981" w:rsidRPr="00573981">
        <w:rPr>
          <w:b/>
          <w:bCs/>
          <w:sz w:val="24"/>
          <w:szCs w:val="24"/>
          <w:lang w:val="en-US"/>
        </w:rPr>
        <w:t>Adjustable Electrical Office Desk</w:t>
      </w:r>
      <w:r w:rsidR="00573981">
        <w:rPr>
          <w:b/>
          <w:bCs/>
          <w:sz w:val="24"/>
          <w:szCs w:val="24"/>
          <w:lang w:val="en-US"/>
        </w:rPr>
        <w:t xml:space="preserve">s </w:t>
      </w:r>
      <w:r w:rsidR="0081226E">
        <w:rPr>
          <w:b/>
          <w:bCs/>
          <w:sz w:val="24"/>
          <w:szCs w:val="24"/>
          <w:lang w:val="en-US"/>
        </w:rPr>
        <w:t>and Office Furniture</w:t>
      </w:r>
    </w:p>
    <w:p w14:paraId="1B74614E" w14:textId="7A5A85D8" w:rsidR="00793026" w:rsidRPr="00760797" w:rsidRDefault="00EC7D66" w:rsidP="00760797">
      <w:pPr>
        <w:jc w:val="center"/>
        <w:rPr>
          <w:b/>
          <w:bCs/>
          <w:lang w:val="en-US"/>
        </w:rPr>
      </w:pPr>
      <w:bookmarkStart w:id="1" w:name="_Hlk24143519"/>
      <w:bookmarkEnd w:id="0"/>
      <w:r w:rsidRPr="00EC7D66">
        <w:rPr>
          <w:b/>
          <w:bCs/>
          <w:sz w:val="24"/>
          <w:szCs w:val="24"/>
          <w:lang w:val="en-US"/>
        </w:rPr>
        <w:t>RFQ/YEMSA/SUP/2023/77</w:t>
      </w:r>
      <w:bookmarkStart w:id="2" w:name="_Hlk24139698"/>
      <w:bookmarkEnd w:id="1"/>
    </w:p>
    <w:p w14:paraId="680A5B15" w14:textId="77777777" w:rsidR="00793026" w:rsidRDefault="00793026" w:rsidP="00793026">
      <w:pPr>
        <w:rPr>
          <w:b/>
          <w:bCs/>
          <w:u w:val="single"/>
        </w:rPr>
      </w:pPr>
      <w:bookmarkStart w:id="3" w:name="_Hlk24140424"/>
      <w:r>
        <w:rPr>
          <w:b/>
          <w:bCs/>
          <w:u w:val="single"/>
        </w:rPr>
        <w:t>Products technical specification evaluation:</w:t>
      </w:r>
    </w:p>
    <w:p w14:paraId="608D6B26" w14:textId="6FF925C4" w:rsidR="0021087C" w:rsidRDefault="00793026" w:rsidP="00862B8B">
      <w:pPr>
        <w:jc w:val="both"/>
      </w:pPr>
      <w:r>
        <w:t xml:space="preserve">The technical component of the submission will be evaluated using the criteria </w:t>
      </w:r>
      <w:r w:rsidRPr="0021087C">
        <w:rPr>
          <w:b/>
          <w:bCs/>
          <w:u w:val="single"/>
        </w:rPr>
        <w:t>PASS or FAIL for each product (Line item)</w:t>
      </w:r>
      <w:r>
        <w:t xml:space="preserve"> conforming to the given specification</w:t>
      </w:r>
      <w:r w:rsidR="0021087C">
        <w:t xml:space="preserve"> in this document</w:t>
      </w:r>
      <w:r>
        <w:t xml:space="preserve">, </w:t>
      </w:r>
      <w:r w:rsidR="0021087C">
        <w:t>offered photo, and physical inspection for each item.</w:t>
      </w:r>
    </w:p>
    <w:p w14:paraId="220538C0" w14:textId="68797358" w:rsidR="00862B8B" w:rsidRDefault="00862B8B" w:rsidP="00862B8B">
      <w:pPr>
        <w:jc w:val="both"/>
      </w:pPr>
      <w:proofErr w:type="gramStart"/>
      <w:r>
        <w:t>In order to</w:t>
      </w:r>
      <w:proofErr w:type="gramEnd"/>
      <w:r>
        <w:t xml:space="preserve"> facilitate the technical evaluation process, it is essential that each bidder adheres to the following requirements:</w:t>
      </w:r>
    </w:p>
    <w:p w14:paraId="7C7BADFC" w14:textId="28806336" w:rsidR="00862B8B" w:rsidRDefault="00862B8B" w:rsidP="00FB048A">
      <w:pPr>
        <w:pStyle w:val="ListParagraph"/>
        <w:numPr>
          <w:ilvl w:val="0"/>
          <w:numId w:val="17"/>
        </w:numPr>
        <w:jc w:val="both"/>
      </w:pPr>
      <w:r w:rsidRPr="00862B8B">
        <w:rPr>
          <w:b/>
          <w:bCs/>
          <w:u w:val="single"/>
        </w:rPr>
        <w:t>Supplier Acceptance:</w:t>
      </w:r>
      <w:r>
        <w:t xml:space="preserve"> Bidders must acknowledge their acceptance to deliver the items in accordance with the specifications outlined in Annex A1 and Annex A2. This should be done by signing and stamping </w:t>
      </w:r>
      <w:r>
        <w:t>this document page 1 &amp; 2</w:t>
      </w:r>
      <w:r>
        <w:t>.</w:t>
      </w:r>
    </w:p>
    <w:p w14:paraId="241866CF" w14:textId="7129D73F" w:rsidR="00862B8B" w:rsidRDefault="00862B8B" w:rsidP="0076540E">
      <w:pPr>
        <w:pStyle w:val="ListParagraph"/>
        <w:numPr>
          <w:ilvl w:val="0"/>
          <w:numId w:val="17"/>
        </w:numPr>
        <w:jc w:val="both"/>
      </w:pPr>
      <w:r w:rsidRPr="00862B8B">
        <w:rPr>
          <w:b/>
          <w:bCs/>
          <w:u w:val="single"/>
        </w:rPr>
        <w:t>Offered Items Photos:</w:t>
      </w:r>
      <w:r>
        <w:t xml:space="preserve"> Bidders are requested to include photos of each item in </w:t>
      </w:r>
      <w:r w:rsidRPr="00517692">
        <w:rPr>
          <w:b/>
          <w:bCs/>
        </w:rPr>
        <w:t>Annex B</w:t>
      </w:r>
      <w:r>
        <w:t xml:space="preserve"> </w:t>
      </w:r>
      <w:r w:rsidR="00DF082A">
        <w:t>Technical Offer Form</w:t>
      </w:r>
      <w:r>
        <w:t>, which show</w:t>
      </w:r>
      <w:r>
        <w:t xml:space="preserve"> </w:t>
      </w:r>
      <w:r>
        <w:t>the items they are offering.</w:t>
      </w:r>
    </w:p>
    <w:p w14:paraId="7757272F" w14:textId="56D1D086" w:rsidR="00862B8B" w:rsidRDefault="00862B8B" w:rsidP="00862B8B">
      <w:pPr>
        <w:pStyle w:val="ListParagraph"/>
        <w:numPr>
          <w:ilvl w:val="0"/>
          <w:numId w:val="17"/>
        </w:numPr>
        <w:jc w:val="both"/>
      </w:pPr>
      <w:r w:rsidRPr="00517692">
        <w:rPr>
          <w:b/>
          <w:bCs/>
        </w:rPr>
        <w:t xml:space="preserve">Physical Inspection: </w:t>
      </w:r>
      <w:r w:rsidR="00BA2724" w:rsidRPr="00BA2724">
        <w:t>offered items should be available in the bidder’s showroom or warehouse</w:t>
      </w:r>
      <w:r w:rsidR="00BA2724">
        <w:t xml:space="preserve"> (</w:t>
      </w:r>
      <w:r w:rsidR="00BA2724" w:rsidRPr="00BA2724">
        <w:rPr>
          <w:b/>
          <w:bCs/>
          <w:color w:val="FF0000"/>
        </w:rPr>
        <w:t>in one location in Sana’a</w:t>
      </w:r>
      <w:r w:rsidR="00BA2724">
        <w:t>)</w:t>
      </w:r>
      <w:r w:rsidR="00BA2724" w:rsidRPr="00BA2724">
        <w:t>, as a</w:t>
      </w:r>
      <w:r>
        <w:t xml:space="preserve"> site visit will be conducted at the bidder's showroom or warehouse to conduct a thorough physical evaluation of the items.</w:t>
      </w:r>
      <w:r w:rsidR="00BA2724">
        <w:t>, to</w:t>
      </w:r>
      <w:r>
        <w:t xml:space="preserve"> ensure that the </w:t>
      </w:r>
      <w:r w:rsidR="00BA2724">
        <w:t xml:space="preserve">offered </w:t>
      </w:r>
      <w:r>
        <w:t>items align with the offered photos and meet the specifications outlined in the tender.</w:t>
      </w:r>
    </w:p>
    <w:bookmarkEnd w:id="2"/>
    <w:bookmarkEnd w:id="3"/>
    <w:p w14:paraId="52FBD7D7" w14:textId="28D598C1" w:rsidR="00977D7C" w:rsidRPr="00760797" w:rsidRDefault="00CF6D9A" w:rsidP="00977D7C">
      <w:pPr>
        <w:rPr>
          <w:b/>
          <w:bCs/>
          <w:color w:val="0000FF"/>
          <w:sz w:val="24"/>
          <w:szCs w:val="24"/>
          <w:u w:val="single"/>
          <w:lang w:val="en-US"/>
        </w:rPr>
      </w:pPr>
      <w:r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1- </w:t>
      </w:r>
      <w:r w:rsidR="00325FA0"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Item: </w:t>
      </w:r>
      <w:bookmarkStart w:id="4" w:name="_Hlk147957306"/>
      <w:r w:rsidR="00573981" w:rsidRPr="00573981">
        <w:rPr>
          <w:b/>
          <w:bCs/>
          <w:color w:val="0000FF"/>
          <w:sz w:val="24"/>
          <w:szCs w:val="24"/>
          <w:u w:val="single"/>
          <w:lang w:val="en-US"/>
        </w:rPr>
        <w:t xml:space="preserve">Adjustable Electrical Office Desks </w:t>
      </w:r>
      <w:r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(Quantity: </w:t>
      </w:r>
      <w:r w:rsidR="00EC7D66" w:rsidRPr="00760797">
        <w:rPr>
          <w:b/>
          <w:bCs/>
          <w:color w:val="0000FF"/>
          <w:sz w:val="24"/>
          <w:szCs w:val="24"/>
          <w:u w:val="single"/>
          <w:lang w:val="en-US"/>
        </w:rPr>
        <w:t>20</w:t>
      </w:r>
      <w:r w:rsidR="00F80C07"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 P</w:t>
      </w:r>
      <w:r w:rsidR="00EC7D66" w:rsidRPr="00760797">
        <w:rPr>
          <w:b/>
          <w:bCs/>
          <w:color w:val="0000FF"/>
          <w:sz w:val="24"/>
          <w:szCs w:val="24"/>
          <w:u w:val="single"/>
          <w:lang w:val="en-US"/>
        </w:rPr>
        <w:t>ieces</w:t>
      </w:r>
      <w:r w:rsidRPr="00760797">
        <w:rPr>
          <w:b/>
          <w:bCs/>
          <w:color w:val="0000FF"/>
          <w:sz w:val="24"/>
          <w:szCs w:val="24"/>
          <w:u w:val="single"/>
          <w:lang w:val="en-US"/>
        </w:rPr>
        <w:t>)</w:t>
      </w:r>
      <w:bookmarkEnd w:id="4"/>
    </w:p>
    <w:tbl>
      <w:tblPr>
        <w:tblStyle w:val="GridTable2-Accent1"/>
        <w:tblW w:w="9314" w:type="dxa"/>
        <w:tblLook w:val="04A0" w:firstRow="1" w:lastRow="0" w:firstColumn="1" w:lastColumn="0" w:noHBand="0" w:noVBand="1"/>
      </w:tblPr>
      <w:tblGrid>
        <w:gridCol w:w="9314"/>
      </w:tblGrid>
      <w:tr w:rsidR="0095087A" w:rsidRPr="00CC02BA" w14:paraId="2CFCAA04" w14:textId="77777777" w:rsidTr="000827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4" w:type="dxa"/>
            <w:shd w:val="clear" w:color="auto" w:fill="1F4E79" w:themeFill="accent1" w:themeFillShade="80"/>
          </w:tcPr>
          <w:p w14:paraId="229443E0" w14:textId="77777777" w:rsidR="0095087A" w:rsidRPr="00CC02BA" w:rsidRDefault="0095087A" w:rsidP="00434B03">
            <w:pPr>
              <w:rPr>
                <w:b w:val="0"/>
                <w:bCs w:val="0"/>
                <w:sz w:val="24"/>
                <w:szCs w:val="24"/>
                <w:lang w:val="en-US"/>
              </w:rPr>
            </w:pPr>
            <w:r w:rsidRPr="00167365">
              <w:rPr>
                <w:b w:val="0"/>
                <w:bCs w:val="0"/>
                <w:color w:val="FFFFFF" w:themeColor="background1"/>
                <w:sz w:val="24"/>
                <w:szCs w:val="24"/>
                <w:lang w:val="en-US"/>
              </w:rPr>
              <w:t>Required Specifications</w:t>
            </w:r>
          </w:p>
        </w:tc>
      </w:tr>
      <w:tr w:rsidR="0095087A" w:rsidRPr="00CC02BA" w14:paraId="3A490228" w14:textId="77777777" w:rsidTr="00E33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4" w:type="dxa"/>
          </w:tcPr>
          <w:p w14:paraId="05CF22AD" w14:textId="0CBAEE74" w:rsidR="001059B7" w:rsidRPr="00760797" w:rsidRDefault="001059B7" w:rsidP="00760797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G</w:t>
            </w:r>
            <w:r w:rsidRPr="001059B7">
              <w:rPr>
                <w:lang w:val="en-US"/>
              </w:rPr>
              <w:t>eneral specification for the adjustable electrical office desk:</w:t>
            </w:r>
          </w:p>
          <w:p w14:paraId="0F389DBA" w14:textId="76720C27" w:rsidR="001059B7" w:rsidRPr="001059B7" w:rsidRDefault="001059B7" w:rsidP="001059B7">
            <w:pPr>
              <w:numPr>
                <w:ilvl w:val="0"/>
                <w:numId w:val="4"/>
              </w:numPr>
              <w:rPr>
                <w:lang w:val="en-US"/>
              </w:rPr>
            </w:pPr>
            <w:r w:rsidRPr="001059B7">
              <w:rPr>
                <w:lang w:val="en-US"/>
              </w:rPr>
              <w:t>Product Name: Ergo Electric Height Adjustable Standing Desk</w:t>
            </w:r>
          </w:p>
          <w:p w14:paraId="1049350C" w14:textId="77777777" w:rsidR="001059B7" w:rsidRPr="001059B7" w:rsidRDefault="001059B7" w:rsidP="001059B7">
            <w:pPr>
              <w:ind w:left="720"/>
              <w:rPr>
                <w:lang w:val="en-US"/>
              </w:rPr>
            </w:pPr>
          </w:p>
          <w:p w14:paraId="0A07B0E1" w14:textId="2F38FFC8" w:rsidR="001059B7" w:rsidRPr="001059B7" w:rsidRDefault="001059B7" w:rsidP="001059B7">
            <w:pPr>
              <w:numPr>
                <w:ilvl w:val="0"/>
                <w:numId w:val="4"/>
              </w:numPr>
              <w:rPr>
                <w:lang w:val="en-US"/>
              </w:rPr>
            </w:pPr>
            <w:r w:rsidRPr="001059B7">
              <w:rPr>
                <w:lang w:val="en-US"/>
              </w:rPr>
              <w:t>S</w:t>
            </w:r>
            <w:r>
              <w:rPr>
                <w:lang w:val="en-US"/>
              </w:rPr>
              <w:t>TANDOUT PERFORMANCE</w:t>
            </w:r>
            <w:r w:rsidRPr="001059B7">
              <w:rPr>
                <w:lang w:val="en-US"/>
              </w:rPr>
              <w:t>:</w:t>
            </w:r>
          </w:p>
          <w:p w14:paraId="64196614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E7 Height Range: 58cm-123cm</w:t>
            </w:r>
          </w:p>
          <w:p w14:paraId="3D6DEBE7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Recommended Desktop Dimension: 120-200cm (Width)* 60-80cm (Depth)</w:t>
            </w:r>
          </w:p>
          <w:p w14:paraId="3CFFC034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Load Capacity/ Static: 125kg/ 161kg</w:t>
            </w:r>
          </w:p>
          <w:p w14:paraId="3A7D6913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Speed: 38mm/s</w:t>
            </w:r>
          </w:p>
          <w:p w14:paraId="7834E41A" w14:textId="77777777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Noise Level: &lt;50 dB</w:t>
            </w:r>
          </w:p>
          <w:p w14:paraId="201FB05C" w14:textId="6384D105" w:rsidR="001059B7" w:rsidRPr="001059B7" w:rsidRDefault="001059B7" w:rsidP="001059B7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1059B7">
              <w:rPr>
                <w:lang w:val="en-US"/>
              </w:rPr>
              <w:t>Dual-motor system Low Standby Power: &lt;0.5W</w:t>
            </w:r>
          </w:p>
          <w:p w14:paraId="7953877A" w14:textId="77777777" w:rsidR="001059B7" w:rsidRPr="001059B7" w:rsidRDefault="001059B7" w:rsidP="001059B7">
            <w:pPr>
              <w:ind w:left="1440"/>
              <w:rPr>
                <w:lang w:val="en-US"/>
              </w:rPr>
            </w:pPr>
          </w:p>
          <w:p w14:paraId="7ABD7716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STABLE &amp; DURABLE:</w:t>
            </w:r>
          </w:p>
          <w:p w14:paraId="518E73A3" w14:textId="77777777" w:rsidR="001059B7" w:rsidRPr="001059B7" w:rsidRDefault="001059B7" w:rsidP="001059B7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1059B7">
              <w:rPr>
                <w:lang w:val="en-US"/>
              </w:rPr>
              <w:t>Made of high-quality carbon steel</w:t>
            </w:r>
          </w:p>
          <w:p w14:paraId="60F71CBD" w14:textId="77777777" w:rsidR="001059B7" w:rsidRPr="001059B7" w:rsidRDefault="001059B7" w:rsidP="001059B7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1059B7">
              <w:rPr>
                <w:lang w:val="en-US"/>
              </w:rPr>
              <w:t>Smaller gaps in table legs for stability</w:t>
            </w:r>
          </w:p>
          <w:p w14:paraId="0316676A" w14:textId="77777777" w:rsidR="001059B7" w:rsidRPr="001059B7" w:rsidRDefault="001059B7" w:rsidP="001059B7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1059B7">
              <w:rPr>
                <w:lang w:val="en-US"/>
              </w:rPr>
              <w:t>Load capability upgrade</w:t>
            </w:r>
          </w:p>
          <w:p w14:paraId="0D89FE70" w14:textId="14814B49" w:rsidR="001059B7" w:rsidRPr="001059B7" w:rsidRDefault="001059B7" w:rsidP="001059B7">
            <w:pPr>
              <w:numPr>
                <w:ilvl w:val="0"/>
                <w:numId w:val="7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Support multifunctional </w:t>
            </w:r>
            <w:proofErr w:type="gramStart"/>
            <w:r w:rsidRPr="001059B7">
              <w:rPr>
                <w:lang w:val="en-US"/>
              </w:rPr>
              <w:t>workstations</w:t>
            </w:r>
            <w:proofErr w:type="gramEnd"/>
          </w:p>
          <w:p w14:paraId="3F31DBA7" w14:textId="77777777" w:rsidR="001059B7" w:rsidRPr="001059B7" w:rsidRDefault="001059B7" w:rsidP="001059B7">
            <w:pPr>
              <w:ind w:left="1500"/>
              <w:rPr>
                <w:lang w:val="en-US"/>
              </w:rPr>
            </w:pPr>
          </w:p>
          <w:p w14:paraId="01F2D99F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ENHANCED TECHNOLOGY</w:t>
            </w:r>
          </w:p>
          <w:p w14:paraId="5C936574" w14:textId="77777777" w:rsidR="001059B7" w:rsidRPr="001059B7" w:rsidRDefault="001059B7" w:rsidP="001059B7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1059B7">
              <w:rPr>
                <w:lang w:val="en-US"/>
              </w:rPr>
              <w:t>Quiet, speed and stable movement</w:t>
            </w:r>
          </w:p>
          <w:p w14:paraId="1DA7F1EE" w14:textId="77777777" w:rsidR="001059B7" w:rsidRPr="001059B7" w:rsidRDefault="001059B7" w:rsidP="001059B7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Remember up to 4 preset </w:t>
            </w:r>
            <w:proofErr w:type="gramStart"/>
            <w:r w:rsidRPr="001059B7">
              <w:rPr>
                <w:lang w:val="en-US"/>
              </w:rPr>
              <w:t>heights</w:t>
            </w:r>
            <w:proofErr w:type="gramEnd"/>
          </w:p>
          <w:p w14:paraId="4EF8F953" w14:textId="77777777" w:rsidR="001059B7" w:rsidRPr="001059B7" w:rsidRDefault="001059B7" w:rsidP="001059B7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Auto-off screen which saves </w:t>
            </w:r>
            <w:proofErr w:type="gramStart"/>
            <w:r w:rsidRPr="001059B7">
              <w:rPr>
                <w:lang w:val="en-US"/>
              </w:rPr>
              <w:t>power</w:t>
            </w:r>
            <w:proofErr w:type="gramEnd"/>
          </w:p>
          <w:p w14:paraId="4081B207" w14:textId="44FD0DCB" w:rsidR="001059B7" w:rsidRPr="001059B7" w:rsidRDefault="001059B7" w:rsidP="001059B7">
            <w:pPr>
              <w:numPr>
                <w:ilvl w:val="0"/>
                <w:numId w:val="8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Anti-collision system which </w:t>
            </w:r>
            <w:r w:rsidR="00EC7D66" w:rsidRPr="001059B7">
              <w:rPr>
                <w:lang w:val="en-US"/>
              </w:rPr>
              <w:t>detects</w:t>
            </w:r>
            <w:r w:rsidRPr="001059B7">
              <w:rPr>
                <w:lang w:val="en-US"/>
              </w:rPr>
              <w:t xml:space="preserve"> any forces in the opposite direction of its movement</w:t>
            </w:r>
          </w:p>
          <w:p w14:paraId="3CCC4718" w14:textId="77777777" w:rsidR="001059B7" w:rsidRPr="001059B7" w:rsidRDefault="001059B7" w:rsidP="001059B7">
            <w:pPr>
              <w:ind w:left="1440"/>
              <w:rPr>
                <w:lang w:val="en-US"/>
              </w:rPr>
            </w:pPr>
          </w:p>
          <w:p w14:paraId="4A979E51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NO MESSY WORKSTATION</w:t>
            </w:r>
          </w:p>
          <w:p w14:paraId="35A17938" w14:textId="77777777" w:rsidR="001059B7" w:rsidRPr="001059B7" w:rsidRDefault="001059B7" w:rsidP="001059B7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Under-desk cable duct hides all your workspace </w:t>
            </w:r>
            <w:proofErr w:type="gramStart"/>
            <w:r w:rsidRPr="001059B7">
              <w:rPr>
                <w:lang w:val="en-US"/>
              </w:rPr>
              <w:t>cables</w:t>
            </w:r>
            <w:proofErr w:type="gramEnd"/>
          </w:p>
          <w:p w14:paraId="0EB4337C" w14:textId="03D044FB" w:rsidR="001059B7" w:rsidRPr="001059B7" w:rsidRDefault="001059B7" w:rsidP="001059B7">
            <w:pPr>
              <w:numPr>
                <w:ilvl w:val="0"/>
                <w:numId w:val="9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Visually attractive and </w:t>
            </w:r>
            <w:proofErr w:type="gramStart"/>
            <w:r w:rsidRPr="001059B7">
              <w:rPr>
                <w:lang w:val="en-US"/>
              </w:rPr>
              <w:t>organized</w:t>
            </w:r>
            <w:proofErr w:type="gramEnd"/>
          </w:p>
          <w:p w14:paraId="67F2FBD1" w14:textId="77777777" w:rsidR="001059B7" w:rsidRPr="001059B7" w:rsidRDefault="001059B7" w:rsidP="001059B7">
            <w:pPr>
              <w:ind w:left="1440"/>
              <w:rPr>
                <w:lang w:val="en-US"/>
              </w:rPr>
            </w:pPr>
          </w:p>
          <w:p w14:paraId="3227E33B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INDIVIDUAL ADJUSTMENT</w:t>
            </w:r>
          </w:p>
          <w:p w14:paraId="3F451757" w14:textId="77777777" w:rsidR="001059B7" w:rsidRPr="001059B7" w:rsidRDefault="001059B7" w:rsidP="001059B7">
            <w:pPr>
              <w:numPr>
                <w:ilvl w:val="0"/>
                <w:numId w:val="10"/>
              </w:numPr>
              <w:rPr>
                <w:lang w:val="en-US"/>
              </w:rPr>
            </w:pPr>
            <w:r w:rsidRPr="001059B7">
              <w:rPr>
                <w:lang w:val="en-US"/>
              </w:rPr>
              <w:t>Adjustable height for multiple users, ranging from 58cm-</w:t>
            </w:r>
            <w:proofErr w:type="gramStart"/>
            <w:r w:rsidRPr="001059B7">
              <w:rPr>
                <w:lang w:val="en-US"/>
              </w:rPr>
              <w:t>123cm</w:t>
            </w:r>
            <w:proofErr w:type="gramEnd"/>
          </w:p>
          <w:p w14:paraId="589D3454" w14:textId="6FB36853" w:rsidR="001059B7" w:rsidRPr="001059B7" w:rsidRDefault="001059B7" w:rsidP="001059B7">
            <w:pPr>
              <w:numPr>
                <w:ilvl w:val="0"/>
                <w:numId w:val="10"/>
              </w:numPr>
              <w:rPr>
                <w:lang w:val="en-US"/>
              </w:rPr>
            </w:pPr>
            <w:r w:rsidRPr="001059B7">
              <w:rPr>
                <w:lang w:val="en-US"/>
              </w:rPr>
              <w:t>Suitable to diverse spaces, with the width of 120cm-200cm</w:t>
            </w:r>
          </w:p>
          <w:p w14:paraId="50B62B77" w14:textId="77777777" w:rsidR="001059B7" w:rsidRPr="001059B7" w:rsidRDefault="001059B7" w:rsidP="001059B7">
            <w:pPr>
              <w:ind w:left="1440"/>
              <w:rPr>
                <w:lang w:val="en-US"/>
              </w:rPr>
            </w:pPr>
          </w:p>
          <w:p w14:paraId="21ED5E8C" w14:textId="77777777" w:rsidR="001059B7" w:rsidRPr="001059B7" w:rsidRDefault="001059B7" w:rsidP="001059B7">
            <w:pPr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>EASE OF INSTALLATION:</w:t>
            </w:r>
          </w:p>
          <w:p w14:paraId="2A50E725" w14:textId="77777777" w:rsidR="001059B7" w:rsidRPr="001059B7" w:rsidRDefault="001059B7" w:rsidP="001059B7">
            <w:pPr>
              <w:numPr>
                <w:ilvl w:val="0"/>
                <w:numId w:val="11"/>
              </w:numPr>
              <w:rPr>
                <w:lang w:val="en-US"/>
              </w:rPr>
            </w:pPr>
            <w:r w:rsidRPr="001059B7">
              <w:rPr>
                <w:lang w:val="en-US"/>
              </w:rPr>
              <w:t>New design for installation is made for time and cost saving.</w:t>
            </w:r>
          </w:p>
          <w:p w14:paraId="7CC03873" w14:textId="3F7A1D64" w:rsidR="001059B7" w:rsidRPr="001059B7" w:rsidRDefault="001059B7" w:rsidP="001059B7">
            <w:pPr>
              <w:numPr>
                <w:ilvl w:val="0"/>
                <w:numId w:val="11"/>
              </w:numPr>
              <w:rPr>
                <w:lang w:val="en-US"/>
              </w:rPr>
            </w:pPr>
            <w:r w:rsidRPr="001059B7">
              <w:rPr>
                <w:lang w:val="en-US"/>
              </w:rPr>
              <w:t>7-year warranty and extraordinary stability.</w:t>
            </w:r>
          </w:p>
          <w:p w14:paraId="781AB5FF" w14:textId="77777777" w:rsidR="001059B7" w:rsidRPr="001059B7" w:rsidRDefault="001059B7" w:rsidP="001059B7">
            <w:pPr>
              <w:rPr>
                <w:lang w:val="en-US"/>
              </w:rPr>
            </w:pPr>
          </w:p>
          <w:p w14:paraId="754294F3" w14:textId="54FEFC97" w:rsidR="001059B7" w:rsidRPr="001059B7" w:rsidRDefault="001059B7" w:rsidP="001059B7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OTHER ADDITIONAL SPECIFICATIONS: </w:t>
            </w:r>
          </w:p>
          <w:p w14:paraId="1659342D" w14:textId="77777777" w:rsidR="001059B7" w:rsidRPr="001059B7" w:rsidRDefault="001059B7" w:rsidP="001059B7">
            <w:pPr>
              <w:rPr>
                <w:lang w:val="en-US"/>
              </w:rPr>
            </w:pPr>
          </w:p>
          <w:p w14:paraId="77336C99" w14:textId="246D2D97" w:rsidR="001059B7" w:rsidRPr="001059B7" w:rsidRDefault="001059B7" w:rsidP="001059B7">
            <w:pPr>
              <w:pStyle w:val="ListParagraph"/>
              <w:numPr>
                <w:ilvl w:val="0"/>
                <w:numId w:val="14"/>
              </w:numPr>
              <w:rPr>
                <w:lang w:val="en-US"/>
              </w:rPr>
            </w:pPr>
            <w:r w:rsidRPr="001059B7">
              <w:rPr>
                <w:lang w:val="en-US"/>
              </w:rPr>
              <w:t>Thicker holeless column &amp; durable surface</w:t>
            </w:r>
          </w:p>
          <w:p w14:paraId="7BA712FB" w14:textId="3B54FE4B" w:rsidR="001059B7" w:rsidRPr="001059B7" w:rsidRDefault="001059B7" w:rsidP="001059B7">
            <w:pPr>
              <w:pStyle w:val="ListParagraph"/>
              <w:numPr>
                <w:ilvl w:val="0"/>
                <w:numId w:val="14"/>
              </w:numPr>
              <w:rPr>
                <w:lang w:val="en-US"/>
              </w:rPr>
            </w:pPr>
            <w:r w:rsidRPr="001059B7">
              <w:rPr>
                <w:lang w:val="en-US"/>
              </w:rPr>
              <w:t xml:space="preserve">Double beam design, support, supporting higher load </w:t>
            </w:r>
            <w:proofErr w:type="gramStart"/>
            <w:r w:rsidRPr="001059B7">
              <w:rPr>
                <w:lang w:val="en-US"/>
              </w:rPr>
              <w:t>capability</w:t>
            </w:r>
            <w:proofErr w:type="gramEnd"/>
          </w:p>
          <w:p w14:paraId="009E898B" w14:textId="53AB72AA" w:rsidR="001234AD" w:rsidRPr="00760797" w:rsidRDefault="001059B7" w:rsidP="00760797">
            <w:pPr>
              <w:pStyle w:val="ListParagraph"/>
              <w:numPr>
                <w:ilvl w:val="0"/>
                <w:numId w:val="14"/>
              </w:numPr>
              <w:rPr>
                <w:lang w:val="en-US"/>
              </w:rPr>
            </w:pPr>
            <w:r w:rsidRPr="001059B7">
              <w:rPr>
                <w:lang w:val="en-US"/>
              </w:rPr>
              <w:t>Larger contact area for higher stability</w:t>
            </w:r>
          </w:p>
          <w:p w14:paraId="2CE3CD55" w14:textId="17E23837" w:rsidR="001059B7" w:rsidRPr="001059B7" w:rsidRDefault="001059B7" w:rsidP="000827A0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1A6909B2" w14:textId="77777777" w:rsidR="00B736C9" w:rsidRDefault="00B736C9" w:rsidP="00BA03E5">
      <w:pPr>
        <w:rPr>
          <w:b/>
          <w:bCs/>
          <w:color w:val="0000FF"/>
          <w:sz w:val="24"/>
          <w:szCs w:val="24"/>
          <w:u w:val="single"/>
          <w:lang w:val="en-US"/>
        </w:rPr>
      </w:pPr>
    </w:p>
    <w:p w14:paraId="43382946" w14:textId="0D787366" w:rsidR="00A311E4" w:rsidRDefault="00D9282F" w:rsidP="00CA783B">
      <w:pPr>
        <w:rPr>
          <w:b/>
          <w:bCs/>
          <w:color w:val="FF0000"/>
          <w:sz w:val="24"/>
          <w:szCs w:val="24"/>
          <w:u w:val="single"/>
          <w:lang w:val="en-US"/>
        </w:rPr>
      </w:pPr>
      <w:r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2- </w:t>
      </w:r>
      <w:r w:rsidR="00CA783B">
        <w:rPr>
          <w:b/>
          <w:bCs/>
          <w:color w:val="0000FF"/>
          <w:sz w:val="24"/>
          <w:szCs w:val="24"/>
          <w:u w:val="single"/>
          <w:lang w:val="en-US"/>
        </w:rPr>
        <w:t xml:space="preserve">List of </w:t>
      </w:r>
      <w:r w:rsidRPr="00760797">
        <w:rPr>
          <w:b/>
          <w:bCs/>
          <w:color w:val="0000FF"/>
          <w:sz w:val="24"/>
          <w:szCs w:val="24"/>
          <w:u w:val="single"/>
          <w:lang w:val="en-US"/>
        </w:rPr>
        <w:t>Office Furniture</w:t>
      </w:r>
      <w:r w:rsidR="00CA783B">
        <w:rPr>
          <w:b/>
          <w:bCs/>
          <w:color w:val="0000FF"/>
          <w:sz w:val="24"/>
          <w:szCs w:val="24"/>
          <w:u w:val="single"/>
          <w:lang w:val="en-US"/>
        </w:rPr>
        <w:t xml:space="preserve"> &amp;</w:t>
      </w:r>
      <w:r w:rsidRPr="00760797">
        <w:rPr>
          <w:b/>
          <w:bCs/>
          <w:color w:val="0000FF"/>
          <w:sz w:val="24"/>
          <w:szCs w:val="24"/>
          <w:u w:val="single"/>
          <w:lang w:val="en-US"/>
        </w:rPr>
        <w:t xml:space="preserve"> </w:t>
      </w:r>
      <w:r w:rsidR="00760797">
        <w:rPr>
          <w:b/>
          <w:bCs/>
          <w:color w:val="0000FF"/>
          <w:sz w:val="24"/>
          <w:szCs w:val="24"/>
          <w:u w:val="single"/>
          <w:lang w:val="en-US"/>
        </w:rPr>
        <w:t xml:space="preserve">Technical Specifications </w:t>
      </w:r>
      <w:r w:rsidR="00CA783B">
        <w:rPr>
          <w:b/>
          <w:bCs/>
          <w:color w:val="0000FF"/>
          <w:sz w:val="24"/>
          <w:szCs w:val="24"/>
          <w:u w:val="single"/>
          <w:lang w:val="en-US"/>
        </w:rPr>
        <w:t xml:space="preserve">outlined in </w:t>
      </w:r>
      <w:r w:rsidR="00CA783B" w:rsidRPr="00CA783B">
        <w:rPr>
          <w:b/>
          <w:bCs/>
          <w:color w:val="FF0000"/>
          <w:sz w:val="24"/>
          <w:szCs w:val="24"/>
          <w:u w:val="single"/>
          <w:lang w:val="en-US"/>
        </w:rPr>
        <w:t>Annex A2 Technical Specification</w:t>
      </w:r>
    </w:p>
    <w:p w14:paraId="1D6966F4" w14:textId="392D0712" w:rsidR="00BA2724" w:rsidRDefault="00BA2724" w:rsidP="00CA783B">
      <w:pPr>
        <w:rPr>
          <w:sz w:val="24"/>
          <w:szCs w:val="24"/>
        </w:rPr>
      </w:pPr>
      <w:r>
        <w:rPr>
          <w:sz w:val="24"/>
          <w:szCs w:val="24"/>
        </w:rPr>
        <w:t>3- All items to be delivered and installed DDP Sana’a Office</w:t>
      </w:r>
    </w:p>
    <w:p w14:paraId="0F74FE6E" w14:textId="0C2D14C5" w:rsidR="00BA2724" w:rsidRPr="00CA783B" w:rsidRDefault="00BA2724" w:rsidP="00CA783B">
      <w:pPr>
        <w:rPr>
          <w:sz w:val="24"/>
          <w:szCs w:val="24"/>
        </w:rPr>
      </w:pPr>
      <w:r>
        <w:rPr>
          <w:sz w:val="24"/>
          <w:szCs w:val="24"/>
        </w:rPr>
        <w:t xml:space="preserve">4- Two (2) years warranty </w:t>
      </w:r>
    </w:p>
    <w:p w14:paraId="32F01EB5" w14:textId="40D6CFB5" w:rsidR="00CA783B" w:rsidRDefault="00CA783B" w:rsidP="00CA783B">
      <w:pPr>
        <w:rPr>
          <w:b/>
          <w:bCs/>
          <w:color w:val="FF0000"/>
          <w:sz w:val="24"/>
          <w:szCs w:val="24"/>
          <w:u w:val="single"/>
          <w:lang w:val="en-US"/>
        </w:rPr>
      </w:pPr>
    </w:p>
    <w:p w14:paraId="0BEB3750" w14:textId="526C15DE" w:rsidR="00CA783B" w:rsidRDefault="00CA783B" w:rsidP="00CA783B">
      <w:pPr>
        <w:rPr>
          <w:sz w:val="24"/>
          <w:szCs w:val="24"/>
        </w:rPr>
      </w:pPr>
      <w:r>
        <w:rPr>
          <w:sz w:val="24"/>
          <w:szCs w:val="24"/>
        </w:rPr>
        <w:t>Our company is here acknowledging and confirming supplying as per specification outlined in the Annex A1 &amp; Annex A2 (Technical Specification)</w:t>
      </w:r>
    </w:p>
    <w:p w14:paraId="59F36EAF" w14:textId="6AEA200A" w:rsidR="00CA783B" w:rsidRDefault="00CA783B" w:rsidP="00CA783B">
      <w:pPr>
        <w:rPr>
          <w:sz w:val="24"/>
          <w:szCs w:val="24"/>
        </w:rPr>
      </w:pPr>
    </w:p>
    <w:p w14:paraId="32DC1220" w14:textId="272974B0" w:rsidR="00CA783B" w:rsidRDefault="00CA783B" w:rsidP="00CA783B">
      <w:pPr>
        <w:rPr>
          <w:sz w:val="24"/>
          <w:szCs w:val="24"/>
        </w:rPr>
      </w:pPr>
      <w:r>
        <w:rPr>
          <w:sz w:val="24"/>
          <w:szCs w:val="24"/>
        </w:rPr>
        <w:t xml:space="preserve">Company </w:t>
      </w:r>
      <w:proofErr w:type="gramStart"/>
      <w:r>
        <w:rPr>
          <w:sz w:val="24"/>
          <w:szCs w:val="24"/>
        </w:rPr>
        <w:t>Name:…</w:t>
      </w:r>
      <w:proofErr w:type="gramEnd"/>
      <w:r>
        <w:rPr>
          <w:sz w:val="24"/>
          <w:szCs w:val="24"/>
        </w:rPr>
        <w:t>…………………………..</w:t>
      </w:r>
    </w:p>
    <w:p w14:paraId="5350D34B" w14:textId="77777777" w:rsidR="00CA783B" w:rsidRDefault="00CA783B" w:rsidP="00CA783B">
      <w:pPr>
        <w:rPr>
          <w:sz w:val="24"/>
          <w:szCs w:val="24"/>
        </w:rPr>
      </w:pPr>
    </w:p>
    <w:p w14:paraId="71C37A05" w14:textId="23B615D2" w:rsidR="00CA783B" w:rsidRDefault="00CA783B" w:rsidP="00CA783B">
      <w:pPr>
        <w:rPr>
          <w:sz w:val="24"/>
          <w:szCs w:val="24"/>
        </w:rPr>
      </w:pPr>
      <w:r>
        <w:rPr>
          <w:sz w:val="24"/>
          <w:szCs w:val="24"/>
        </w:rPr>
        <w:t>Signature: ………………………………………</w:t>
      </w:r>
    </w:p>
    <w:p w14:paraId="1B75A1D2" w14:textId="0ACDA4DF" w:rsidR="00CA783B" w:rsidRDefault="00CA783B" w:rsidP="00CA783B">
      <w:pPr>
        <w:rPr>
          <w:sz w:val="24"/>
          <w:szCs w:val="24"/>
        </w:rPr>
      </w:pPr>
    </w:p>
    <w:p w14:paraId="0E3ABF9A" w14:textId="30B9082D" w:rsidR="00CA783B" w:rsidRDefault="00CA783B" w:rsidP="00CA783B">
      <w:pPr>
        <w:rPr>
          <w:sz w:val="24"/>
          <w:szCs w:val="24"/>
        </w:rPr>
      </w:pPr>
      <w:r>
        <w:rPr>
          <w:sz w:val="24"/>
          <w:szCs w:val="24"/>
        </w:rPr>
        <w:t>Date: 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14:paraId="093226C6" w14:textId="77777777" w:rsidR="00CA783B" w:rsidRDefault="00CA783B" w:rsidP="00CA783B">
      <w:pPr>
        <w:rPr>
          <w:sz w:val="24"/>
          <w:szCs w:val="24"/>
        </w:rPr>
      </w:pPr>
    </w:p>
    <w:p w14:paraId="66DBBA38" w14:textId="2FF8FC7B" w:rsidR="00CA783B" w:rsidRPr="00CA783B" w:rsidRDefault="00CA783B" w:rsidP="00CA783B">
      <w:pPr>
        <w:rPr>
          <w:sz w:val="24"/>
          <w:szCs w:val="24"/>
        </w:rPr>
      </w:pPr>
      <w:r>
        <w:rPr>
          <w:sz w:val="24"/>
          <w:szCs w:val="24"/>
        </w:rPr>
        <w:t>Stamp: ……………………………………………</w:t>
      </w:r>
    </w:p>
    <w:sectPr w:rsidR="00CA783B" w:rsidRPr="00CA78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WT">
    <w:altName w:val="Arial"/>
    <w:panose1 w:val="00000000000000000000"/>
    <w:charset w:val="00"/>
    <w:family w:val="roman"/>
    <w:notTrueType/>
    <w:pitch w:val="default"/>
  </w:font>
  <w:font w:name="HPSimplified-Ligh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A3921"/>
    <w:multiLevelType w:val="hybridMultilevel"/>
    <w:tmpl w:val="BFBC44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200174"/>
    <w:multiLevelType w:val="hybridMultilevel"/>
    <w:tmpl w:val="ED3A896A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>
      <w:start w:val="1"/>
      <w:numFmt w:val="decimal"/>
      <w:lvlText w:val="%4."/>
      <w:lvlJc w:val="left"/>
      <w:pPr>
        <w:ind w:left="3660" w:hanging="360"/>
      </w:pPr>
    </w:lvl>
    <w:lvl w:ilvl="4" w:tplc="04090019">
      <w:start w:val="1"/>
      <w:numFmt w:val="lowerLetter"/>
      <w:lvlText w:val="%5."/>
      <w:lvlJc w:val="left"/>
      <w:pPr>
        <w:ind w:left="4380" w:hanging="360"/>
      </w:pPr>
    </w:lvl>
    <w:lvl w:ilvl="5" w:tplc="0409001B">
      <w:start w:val="1"/>
      <w:numFmt w:val="lowerRoman"/>
      <w:lvlText w:val="%6."/>
      <w:lvlJc w:val="right"/>
      <w:pPr>
        <w:ind w:left="5100" w:hanging="180"/>
      </w:pPr>
    </w:lvl>
    <w:lvl w:ilvl="6" w:tplc="0409000F">
      <w:start w:val="1"/>
      <w:numFmt w:val="decimal"/>
      <w:lvlText w:val="%7."/>
      <w:lvlJc w:val="left"/>
      <w:pPr>
        <w:ind w:left="5820" w:hanging="360"/>
      </w:pPr>
    </w:lvl>
    <w:lvl w:ilvl="7" w:tplc="04090019">
      <w:start w:val="1"/>
      <w:numFmt w:val="lowerLetter"/>
      <w:lvlText w:val="%8."/>
      <w:lvlJc w:val="left"/>
      <w:pPr>
        <w:ind w:left="6540" w:hanging="360"/>
      </w:pPr>
    </w:lvl>
    <w:lvl w:ilvl="8" w:tplc="0409001B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1B20E38"/>
    <w:multiLevelType w:val="hybridMultilevel"/>
    <w:tmpl w:val="3C46DB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C14E35"/>
    <w:multiLevelType w:val="hybridMultilevel"/>
    <w:tmpl w:val="76F4F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4642"/>
    <w:multiLevelType w:val="hybridMultilevel"/>
    <w:tmpl w:val="271260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B77221"/>
    <w:multiLevelType w:val="hybridMultilevel"/>
    <w:tmpl w:val="C8BC5E80"/>
    <w:lvl w:ilvl="0" w:tplc="E0CED7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4681D"/>
    <w:multiLevelType w:val="hybridMultilevel"/>
    <w:tmpl w:val="C1902B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950797"/>
    <w:multiLevelType w:val="hybridMultilevel"/>
    <w:tmpl w:val="D72EC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D71A2"/>
    <w:multiLevelType w:val="hybridMultilevel"/>
    <w:tmpl w:val="D6CE1C46"/>
    <w:lvl w:ilvl="0" w:tplc="D054DA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1342D"/>
    <w:multiLevelType w:val="hybridMultilevel"/>
    <w:tmpl w:val="E564E2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AC7F60"/>
    <w:multiLevelType w:val="hybridMultilevel"/>
    <w:tmpl w:val="BD307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B30C1"/>
    <w:multiLevelType w:val="hybridMultilevel"/>
    <w:tmpl w:val="19AC5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E531E"/>
    <w:multiLevelType w:val="hybridMultilevel"/>
    <w:tmpl w:val="CC64B9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1397337"/>
    <w:multiLevelType w:val="hybridMultilevel"/>
    <w:tmpl w:val="9FE82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593541">
    <w:abstractNumId w:val="5"/>
  </w:num>
  <w:num w:numId="2" w16cid:durableId="506752640">
    <w:abstractNumId w:val="8"/>
  </w:num>
  <w:num w:numId="3" w16cid:durableId="229342280">
    <w:abstractNumId w:val="5"/>
  </w:num>
  <w:num w:numId="4" w16cid:durableId="202063092">
    <w:abstractNumId w:val="10"/>
  </w:num>
  <w:num w:numId="5" w16cid:durableId="13479042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177472">
    <w:abstractNumId w:val="3"/>
  </w:num>
  <w:num w:numId="7" w16cid:durableId="1884439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0215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0244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54606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3746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883879">
    <w:abstractNumId w:val="3"/>
  </w:num>
  <w:num w:numId="13" w16cid:durableId="1143472823">
    <w:abstractNumId w:val="0"/>
  </w:num>
  <w:num w:numId="14" w16cid:durableId="1379008716">
    <w:abstractNumId w:val="6"/>
  </w:num>
  <w:num w:numId="15" w16cid:durableId="1039404203">
    <w:abstractNumId w:val="7"/>
  </w:num>
  <w:num w:numId="16" w16cid:durableId="1257251500">
    <w:abstractNumId w:val="11"/>
  </w:num>
  <w:num w:numId="17" w16cid:durableId="4059979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9B"/>
    <w:rsid w:val="00000A29"/>
    <w:rsid w:val="0000249B"/>
    <w:rsid w:val="000221EC"/>
    <w:rsid w:val="000609C7"/>
    <w:rsid w:val="000827A0"/>
    <w:rsid w:val="000A22E8"/>
    <w:rsid w:val="000B36FE"/>
    <w:rsid w:val="0010502D"/>
    <w:rsid w:val="001059B7"/>
    <w:rsid w:val="001234AD"/>
    <w:rsid w:val="0014610E"/>
    <w:rsid w:val="00167365"/>
    <w:rsid w:val="00176357"/>
    <w:rsid w:val="001E47D7"/>
    <w:rsid w:val="002023DE"/>
    <w:rsid w:val="0021087C"/>
    <w:rsid w:val="00325FA0"/>
    <w:rsid w:val="003A2F0A"/>
    <w:rsid w:val="004B7206"/>
    <w:rsid w:val="004F2225"/>
    <w:rsid w:val="00517692"/>
    <w:rsid w:val="00573981"/>
    <w:rsid w:val="0059156C"/>
    <w:rsid w:val="005E6570"/>
    <w:rsid w:val="006348D7"/>
    <w:rsid w:val="006E3C74"/>
    <w:rsid w:val="00760797"/>
    <w:rsid w:val="00793026"/>
    <w:rsid w:val="007E218F"/>
    <w:rsid w:val="00801B3B"/>
    <w:rsid w:val="0081226E"/>
    <w:rsid w:val="00854CD3"/>
    <w:rsid w:val="00862B8B"/>
    <w:rsid w:val="0086434F"/>
    <w:rsid w:val="008D207A"/>
    <w:rsid w:val="008F4A44"/>
    <w:rsid w:val="009121F1"/>
    <w:rsid w:val="0092482B"/>
    <w:rsid w:val="0095087A"/>
    <w:rsid w:val="009770A4"/>
    <w:rsid w:val="00977D7C"/>
    <w:rsid w:val="009D387E"/>
    <w:rsid w:val="009D6FFB"/>
    <w:rsid w:val="009E43AB"/>
    <w:rsid w:val="00A311E4"/>
    <w:rsid w:val="00A32C31"/>
    <w:rsid w:val="00A54602"/>
    <w:rsid w:val="00A85B75"/>
    <w:rsid w:val="00AC1BCD"/>
    <w:rsid w:val="00AE0EDC"/>
    <w:rsid w:val="00AE21C7"/>
    <w:rsid w:val="00AF5958"/>
    <w:rsid w:val="00B736C9"/>
    <w:rsid w:val="00B92C1F"/>
    <w:rsid w:val="00B93C73"/>
    <w:rsid w:val="00B95738"/>
    <w:rsid w:val="00BA03E5"/>
    <w:rsid w:val="00BA24B7"/>
    <w:rsid w:val="00BA2724"/>
    <w:rsid w:val="00BA52F7"/>
    <w:rsid w:val="00BF5440"/>
    <w:rsid w:val="00C06F94"/>
    <w:rsid w:val="00C257FE"/>
    <w:rsid w:val="00CA783B"/>
    <w:rsid w:val="00CC60E9"/>
    <w:rsid w:val="00CF50AB"/>
    <w:rsid w:val="00CF6D9A"/>
    <w:rsid w:val="00D15AC2"/>
    <w:rsid w:val="00D9282F"/>
    <w:rsid w:val="00DC312A"/>
    <w:rsid w:val="00DC3F14"/>
    <w:rsid w:val="00DD4991"/>
    <w:rsid w:val="00DF082A"/>
    <w:rsid w:val="00E26764"/>
    <w:rsid w:val="00E330E6"/>
    <w:rsid w:val="00E43AB8"/>
    <w:rsid w:val="00EC7D66"/>
    <w:rsid w:val="00ED604E"/>
    <w:rsid w:val="00EE2D48"/>
    <w:rsid w:val="00F5289B"/>
    <w:rsid w:val="00F80C07"/>
    <w:rsid w:val="00FD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840C7"/>
  <w15:chartTrackingRefBased/>
  <w15:docId w15:val="{F71A4218-8C1E-4691-8859-A9C83C2D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977D7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0221EC"/>
    <w:pPr>
      <w:ind w:left="720"/>
      <w:contextualSpacing/>
    </w:pPr>
  </w:style>
  <w:style w:type="character" w:customStyle="1" w:styleId="fontstyle01">
    <w:name w:val="fontstyle01"/>
    <w:basedOn w:val="DefaultParagraphFont"/>
    <w:rsid w:val="000827A0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0827A0"/>
    <w:rPr>
      <w:rFonts w:ascii="AlbanyWT" w:hAnsi="AlbanyW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F5289B"/>
    <w:rPr>
      <w:rFonts w:ascii="HPSimplified-Light" w:hAnsi="HPSimplified-Light" w:hint="default"/>
      <w:b w:val="0"/>
      <w:bCs w:val="0"/>
      <w:i w:val="0"/>
      <w:iCs w:val="0"/>
      <w:color w:val="242021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Aimen Aldholee</cp:lastModifiedBy>
  <cp:revision>25</cp:revision>
  <dcterms:created xsi:type="dcterms:W3CDTF">2022-08-10T08:45:00Z</dcterms:created>
  <dcterms:modified xsi:type="dcterms:W3CDTF">2023-10-11T20:21:00Z</dcterms:modified>
</cp:coreProperties>
</file>